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26E" w:rsidRDefault="008B226E" w:rsidP="008B226E">
      <w:pPr>
        <w:rPr>
          <w:rFonts w:ascii="Gisha" w:hAnsi="Gisha" w:cs="Gisha"/>
          <w:b/>
          <w:sz w:val="28"/>
          <w:szCs w:val="28"/>
          <w:u w:val="single"/>
        </w:rPr>
      </w:pPr>
      <w:r>
        <w:rPr>
          <w:rFonts w:ascii="Gisha" w:hAnsi="Gisha" w:cs="Gisha"/>
          <w:b/>
          <w:sz w:val="28"/>
          <w:szCs w:val="28"/>
          <w:u w:val="single"/>
        </w:rPr>
        <w:t>Méditation sur « la joie »</w:t>
      </w:r>
    </w:p>
    <w:p w:rsidR="008B226E" w:rsidRDefault="008B226E" w:rsidP="008B226E">
      <w:pPr>
        <w:rPr>
          <w:rFonts w:ascii="Gisha" w:hAnsi="Gisha" w:cs="Gisha"/>
          <w:sz w:val="28"/>
          <w:szCs w:val="28"/>
        </w:rPr>
      </w:pPr>
      <w:r>
        <w:rPr>
          <w:rFonts w:ascii="Gisha" w:hAnsi="Gisha" w:cs="Gisha"/>
          <w:sz w:val="28"/>
          <w:szCs w:val="28"/>
        </w:rPr>
        <w:t xml:space="preserve">Pour commencer j’aimerais continuer mon témoignage. La dernière fois je vous ai raconté comment la découverte de l’amour de Dieu a changé ma vie. Comment </w:t>
      </w:r>
      <w:bookmarkStart w:id="0" w:name="_GoBack"/>
      <w:bookmarkEnd w:id="0"/>
      <w:r>
        <w:rPr>
          <w:rFonts w:ascii="Gisha" w:hAnsi="Gisha" w:cs="Gisha"/>
          <w:sz w:val="28"/>
          <w:szCs w:val="28"/>
        </w:rPr>
        <w:t>l’amour de Dieu m’a libéré et m’a aidé de donner à ma vie une nouvelle direction. Après m’avoir appris cette leçon, le Seigneur a pensé que je devrais apprendre une deuxième grande leçon. …</w:t>
      </w:r>
    </w:p>
    <w:p w:rsidR="008B226E" w:rsidRPr="008B226E" w:rsidRDefault="008B226E" w:rsidP="008B226E">
      <w:pPr>
        <w:rPr>
          <w:rFonts w:ascii="Gisha" w:hAnsi="Gisha" w:cs="Gisha"/>
          <w:b/>
          <w:sz w:val="28"/>
          <w:szCs w:val="28"/>
        </w:rPr>
      </w:pPr>
      <w:r>
        <w:rPr>
          <w:rFonts w:ascii="Gisha" w:hAnsi="Gisha" w:cs="Gisha"/>
          <w:sz w:val="28"/>
          <w:szCs w:val="28"/>
        </w:rPr>
        <w:t xml:space="preserve">La joie dans la Bible n’a généralement rien à voir avec « bonne humeur » ou « blagues » ou « rigolade » ou « avoir la banane ». </w:t>
      </w:r>
      <w:r w:rsidRPr="008B226E">
        <w:rPr>
          <w:rFonts w:ascii="Gisha" w:hAnsi="Gisha" w:cs="Gisha"/>
          <w:b/>
          <w:sz w:val="28"/>
          <w:szCs w:val="28"/>
        </w:rPr>
        <w:t>La joie est une profonde satisfaction qui perdure dans toutes les situations.</w:t>
      </w:r>
    </w:p>
    <w:p w:rsidR="008B226E" w:rsidRDefault="008B226E" w:rsidP="008B226E">
      <w:pPr>
        <w:rPr>
          <w:rFonts w:ascii="Gisha" w:hAnsi="Gisha" w:cs="Gisha"/>
          <w:sz w:val="28"/>
          <w:szCs w:val="28"/>
        </w:rPr>
      </w:pPr>
      <w:r>
        <w:rPr>
          <w:rFonts w:ascii="Gisha" w:hAnsi="Gisha" w:cs="Gisha"/>
          <w:sz w:val="28"/>
          <w:szCs w:val="28"/>
        </w:rPr>
        <w:t xml:space="preserve">Le texte de base pour le fruit de l’amour c’est … 1 Corinthiens 13. Le texte de base pour le fruit de la joie, pour moi, c’est la lettre aux Philippiens de Paul. Pourquoi ? C’est à cause de son résumé que nous trouvons en Phil. 4v4-7. Ce résumé gagne son véritable sens si nous lisons le contexte. Tout le monde peut faire des belles phrases, rien plus facile, mais la valeur d’une belle phrase se trouve souvent dans le contexte. Dans le vécu. Dans la galère de la vie de tous les jours. Combien on se bat en se lançant des principes mais on a du mal à aller au fond des choses. C’est un </w:t>
      </w:r>
      <w:proofErr w:type="gramStart"/>
      <w:r>
        <w:rPr>
          <w:rFonts w:ascii="Gisha" w:hAnsi="Gisha" w:cs="Gisha"/>
          <w:sz w:val="28"/>
          <w:szCs w:val="28"/>
        </w:rPr>
        <w:t>des plus grand danger</w:t>
      </w:r>
      <w:proofErr w:type="gramEnd"/>
      <w:r>
        <w:rPr>
          <w:rFonts w:ascii="Gisha" w:hAnsi="Gisha" w:cs="Gisha"/>
          <w:sz w:val="28"/>
          <w:szCs w:val="28"/>
        </w:rPr>
        <w:t xml:space="preserve"> dans les vies d’église.</w:t>
      </w:r>
    </w:p>
    <w:p w:rsidR="008B226E" w:rsidRPr="009E1C66" w:rsidRDefault="008B226E" w:rsidP="008B226E">
      <w:pPr>
        <w:rPr>
          <w:rFonts w:ascii="Gisha" w:hAnsi="Gisha" w:cs="Gisha"/>
          <w:b/>
          <w:sz w:val="28"/>
          <w:szCs w:val="28"/>
        </w:rPr>
      </w:pPr>
      <w:r w:rsidRPr="009E1C66">
        <w:rPr>
          <w:rFonts w:ascii="Gisha" w:hAnsi="Gisha" w:cs="Gisha"/>
          <w:b/>
          <w:sz w:val="28"/>
          <w:szCs w:val="28"/>
        </w:rPr>
        <w:t>Prison (1v12-13)</w:t>
      </w:r>
    </w:p>
    <w:p w:rsidR="008B226E" w:rsidRPr="009E1C66" w:rsidRDefault="008B226E" w:rsidP="008B226E">
      <w:pPr>
        <w:rPr>
          <w:rFonts w:ascii="Gisha" w:hAnsi="Gisha" w:cs="Gisha"/>
          <w:i/>
          <w:sz w:val="28"/>
          <w:szCs w:val="28"/>
        </w:rPr>
      </w:pPr>
      <w:r w:rsidRPr="009E1C66">
        <w:rPr>
          <w:rFonts w:ascii="Gisha" w:hAnsi="Gisha" w:cs="Gisha"/>
          <w:i/>
          <w:sz w:val="28"/>
          <w:szCs w:val="28"/>
        </w:rPr>
        <w:t xml:space="preserve">« Je désire que vous le sachiez, frères et sœurs, ce qui m’est arrivé a plutôt contribué aux progrès de l’Evangile. En effet, dans tout le prétoire et partout ailleurs, personne n’ignore que c’est pour Christ que je suis en prison. » </w:t>
      </w:r>
    </w:p>
    <w:p w:rsidR="008B226E" w:rsidRPr="009E1C66" w:rsidRDefault="008B226E" w:rsidP="008B226E">
      <w:pPr>
        <w:rPr>
          <w:rFonts w:ascii="Gisha" w:hAnsi="Gisha" w:cs="Gisha"/>
          <w:b/>
          <w:sz w:val="28"/>
          <w:szCs w:val="28"/>
        </w:rPr>
      </w:pPr>
      <w:r w:rsidRPr="009E1C66">
        <w:rPr>
          <w:rFonts w:ascii="Gisha" w:hAnsi="Gisha" w:cs="Gisha"/>
          <w:b/>
          <w:sz w:val="28"/>
          <w:szCs w:val="28"/>
        </w:rPr>
        <w:t>Jalousie (1v15-17)</w:t>
      </w:r>
    </w:p>
    <w:p w:rsidR="008B226E" w:rsidRPr="009E1C66" w:rsidRDefault="008B226E" w:rsidP="008B226E">
      <w:pPr>
        <w:rPr>
          <w:rFonts w:ascii="Gisha" w:hAnsi="Gisha" w:cs="Gisha"/>
          <w:i/>
          <w:sz w:val="28"/>
          <w:szCs w:val="28"/>
        </w:rPr>
      </w:pPr>
      <w:r w:rsidRPr="009E1C66">
        <w:rPr>
          <w:rFonts w:ascii="Gisha" w:hAnsi="Gisha" w:cs="Gisha"/>
          <w:i/>
          <w:sz w:val="28"/>
          <w:szCs w:val="28"/>
        </w:rPr>
        <w:t>« Certains, il est vrai, proclament Christ par jalousie, avec un esprit de rivalité, mais d’autres le proclament avec de bonnes intentions. Les uns agissent par amour, sachant que je suis là pour la défense de l’Evangile, les autres, animés d’un esprit de rivalité, annoncent Christ avec des intentions qui ne sont pas pures et avec la pensée d’augmenter les souffrances de ma détention. »</w:t>
      </w:r>
    </w:p>
    <w:p w:rsidR="008B226E" w:rsidRPr="009E1C66" w:rsidRDefault="008B226E" w:rsidP="008B226E">
      <w:pPr>
        <w:rPr>
          <w:rFonts w:ascii="Gisha" w:hAnsi="Gisha" w:cs="Gisha"/>
          <w:b/>
          <w:sz w:val="28"/>
          <w:szCs w:val="28"/>
        </w:rPr>
      </w:pPr>
      <w:r w:rsidRPr="009E1C66">
        <w:rPr>
          <w:rFonts w:ascii="Gisha" w:hAnsi="Gisha" w:cs="Gisha"/>
          <w:b/>
          <w:sz w:val="28"/>
          <w:szCs w:val="28"/>
        </w:rPr>
        <w:t>Egoïsme (2v21)</w:t>
      </w:r>
    </w:p>
    <w:p w:rsidR="008B226E" w:rsidRPr="009E1C66" w:rsidRDefault="008B226E" w:rsidP="008B226E">
      <w:pPr>
        <w:rPr>
          <w:rFonts w:ascii="Gisha" w:hAnsi="Gisha" w:cs="Gisha"/>
          <w:i/>
          <w:sz w:val="28"/>
          <w:szCs w:val="28"/>
        </w:rPr>
      </w:pPr>
      <w:r w:rsidRPr="009E1C66">
        <w:rPr>
          <w:rFonts w:ascii="Gisha" w:hAnsi="Gisha" w:cs="Gisha"/>
          <w:i/>
          <w:sz w:val="28"/>
          <w:szCs w:val="28"/>
        </w:rPr>
        <w:t>« Tous, en effet, cherchent leurs propres intérêts, et non ceux de Jésus-Christ. »</w:t>
      </w:r>
    </w:p>
    <w:p w:rsidR="008B226E" w:rsidRPr="009E1C66" w:rsidRDefault="008B226E" w:rsidP="008B226E">
      <w:pPr>
        <w:rPr>
          <w:rFonts w:ascii="Gisha" w:hAnsi="Gisha" w:cs="Gisha"/>
          <w:b/>
          <w:sz w:val="28"/>
          <w:szCs w:val="28"/>
        </w:rPr>
      </w:pPr>
      <w:r w:rsidRPr="009E1C66">
        <w:rPr>
          <w:rFonts w:ascii="Gisha" w:hAnsi="Gisha" w:cs="Gisha"/>
          <w:b/>
          <w:sz w:val="28"/>
          <w:szCs w:val="28"/>
        </w:rPr>
        <w:t>Loups dans la bergerie (3v2)</w:t>
      </w:r>
    </w:p>
    <w:p w:rsidR="008B226E" w:rsidRPr="009E1C66" w:rsidRDefault="008B226E" w:rsidP="008B226E">
      <w:pPr>
        <w:rPr>
          <w:rFonts w:ascii="Gisha" w:hAnsi="Gisha" w:cs="Gisha"/>
          <w:i/>
          <w:sz w:val="28"/>
          <w:szCs w:val="28"/>
        </w:rPr>
      </w:pPr>
      <w:r w:rsidRPr="009E1C66">
        <w:rPr>
          <w:rFonts w:ascii="Gisha" w:hAnsi="Gisha" w:cs="Gisha"/>
          <w:i/>
          <w:sz w:val="28"/>
          <w:szCs w:val="28"/>
        </w:rPr>
        <w:t>« Faites attention aux chiens, faites attentions aux mauvais ouvriers, faites attention aux faux circoncis. »</w:t>
      </w:r>
    </w:p>
    <w:p w:rsidR="008B226E" w:rsidRPr="009E1C66" w:rsidRDefault="008B226E" w:rsidP="008B226E">
      <w:pPr>
        <w:rPr>
          <w:rFonts w:ascii="Gisha" w:hAnsi="Gisha" w:cs="Gisha"/>
          <w:b/>
          <w:sz w:val="28"/>
          <w:szCs w:val="28"/>
        </w:rPr>
      </w:pPr>
      <w:r w:rsidRPr="009E1C66">
        <w:rPr>
          <w:rFonts w:ascii="Gisha" w:hAnsi="Gisha" w:cs="Gisha"/>
          <w:b/>
          <w:sz w:val="28"/>
          <w:szCs w:val="28"/>
        </w:rPr>
        <w:t>Ennemis de la croix (3v18-19)</w:t>
      </w:r>
    </w:p>
    <w:p w:rsidR="008B226E" w:rsidRPr="009E1C66" w:rsidRDefault="008B226E" w:rsidP="008B226E">
      <w:pPr>
        <w:rPr>
          <w:rFonts w:ascii="Gisha" w:hAnsi="Gisha" w:cs="Gisha"/>
          <w:i/>
          <w:sz w:val="28"/>
          <w:szCs w:val="28"/>
        </w:rPr>
      </w:pPr>
      <w:r w:rsidRPr="009E1C66">
        <w:rPr>
          <w:rFonts w:ascii="Gisha" w:hAnsi="Gisha" w:cs="Gisha"/>
          <w:i/>
          <w:sz w:val="28"/>
          <w:szCs w:val="28"/>
        </w:rPr>
        <w:t>« En effet, beaucoup se conduisent en ennemis de la croix de Christ, je vous ai souvent parlé d’eux, et je le fais maintenant encore en pleurant. Leur fin, c’est la perdition ; ils ont pour dieu leur ventre, ils mettent leur gloire dans ce qui fait leur honte, ils ne pensent qu’aux réalités de ce monde. »</w:t>
      </w:r>
    </w:p>
    <w:p w:rsidR="008B226E" w:rsidRPr="009E1C66" w:rsidRDefault="008B226E" w:rsidP="008B226E">
      <w:pPr>
        <w:rPr>
          <w:rFonts w:ascii="Gisha" w:hAnsi="Gisha" w:cs="Gisha"/>
          <w:b/>
          <w:sz w:val="28"/>
          <w:szCs w:val="28"/>
        </w:rPr>
      </w:pPr>
      <w:r w:rsidRPr="009E1C66">
        <w:rPr>
          <w:rFonts w:ascii="Gisha" w:hAnsi="Gisha" w:cs="Gisha"/>
          <w:b/>
          <w:sz w:val="28"/>
          <w:szCs w:val="28"/>
        </w:rPr>
        <w:lastRenderedPageBreak/>
        <w:t>Rivalité (4v2)</w:t>
      </w:r>
    </w:p>
    <w:p w:rsidR="008B226E" w:rsidRDefault="008B226E" w:rsidP="008B226E">
      <w:pPr>
        <w:rPr>
          <w:rFonts w:ascii="Gisha" w:hAnsi="Gisha" w:cs="Gisha"/>
          <w:i/>
          <w:sz w:val="28"/>
          <w:szCs w:val="28"/>
        </w:rPr>
      </w:pPr>
      <w:r w:rsidRPr="009E1C66">
        <w:rPr>
          <w:rFonts w:ascii="Gisha" w:hAnsi="Gisha" w:cs="Gisha"/>
          <w:i/>
          <w:sz w:val="28"/>
          <w:szCs w:val="28"/>
        </w:rPr>
        <w:t xml:space="preserve">« J’encourage </w:t>
      </w:r>
      <w:proofErr w:type="spellStart"/>
      <w:r w:rsidRPr="009E1C66">
        <w:rPr>
          <w:rFonts w:ascii="Gisha" w:hAnsi="Gisha" w:cs="Gisha"/>
          <w:i/>
          <w:sz w:val="28"/>
          <w:szCs w:val="28"/>
        </w:rPr>
        <w:t>Evodie</w:t>
      </w:r>
      <w:proofErr w:type="spellEnd"/>
      <w:r w:rsidRPr="009E1C66">
        <w:rPr>
          <w:rFonts w:ascii="Gisha" w:hAnsi="Gisha" w:cs="Gisha"/>
          <w:i/>
          <w:sz w:val="28"/>
          <w:szCs w:val="28"/>
        </w:rPr>
        <w:t xml:space="preserve"> et </w:t>
      </w:r>
      <w:proofErr w:type="spellStart"/>
      <w:r w:rsidRPr="009E1C66">
        <w:rPr>
          <w:rFonts w:ascii="Gisha" w:hAnsi="Gisha" w:cs="Gisha"/>
          <w:i/>
          <w:sz w:val="28"/>
          <w:szCs w:val="28"/>
        </w:rPr>
        <w:t>Syntyche</w:t>
      </w:r>
      <w:proofErr w:type="spellEnd"/>
      <w:r w:rsidRPr="009E1C66">
        <w:rPr>
          <w:rFonts w:ascii="Gisha" w:hAnsi="Gisha" w:cs="Gisha"/>
          <w:i/>
          <w:sz w:val="28"/>
          <w:szCs w:val="28"/>
        </w:rPr>
        <w:t xml:space="preserve"> à vivre en plein accord dans le Seigneur. »</w:t>
      </w:r>
    </w:p>
    <w:p w:rsidR="008B226E" w:rsidRPr="007E0776" w:rsidRDefault="008B226E" w:rsidP="008B226E">
      <w:pPr>
        <w:rPr>
          <w:rFonts w:ascii="Gisha" w:hAnsi="Gisha" w:cs="Gisha"/>
          <w:sz w:val="28"/>
          <w:szCs w:val="28"/>
        </w:rPr>
      </w:pPr>
      <w:r>
        <w:rPr>
          <w:rFonts w:ascii="Gisha" w:hAnsi="Gisha" w:cs="Gisha"/>
          <w:sz w:val="28"/>
          <w:szCs w:val="28"/>
        </w:rPr>
        <w:t xml:space="preserve">Paul vit une situation très difficile. Personnellement mais aussi dans son ministère. Lui aussi, il rêvait de l’église parfaite. Une église ouverte vers dehors, une église ou on peut vivre sa foi en harmonie parce que le monde de dehors est déjà assez pourri. Comment réagir ? Que dire ? </w:t>
      </w:r>
    </w:p>
    <w:p w:rsidR="008B226E" w:rsidRDefault="008B226E" w:rsidP="008B226E">
      <w:pPr>
        <w:rPr>
          <w:rFonts w:ascii="Gisha" w:hAnsi="Gisha" w:cs="Gisha"/>
          <w:b/>
          <w:sz w:val="28"/>
          <w:szCs w:val="28"/>
        </w:rPr>
      </w:pPr>
      <w:r>
        <w:rPr>
          <w:rFonts w:ascii="Gisha" w:hAnsi="Gisha" w:cs="Gisha"/>
          <w:b/>
          <w:sz w:val="28"/>
          <w:szCs w:val="28"/>
        </w:rPr>
        <w:t>Voilà le résumé de Paul (</w:t>
      </w:r>
      <w:r w:rsidRPr="00A1408C">
        <w:rPr>
          <w:rFonts w:ascii="Gisha" w:hAnsi="Gisha" w:cs="Gisha"/>
          <w:b/>
          <w:sz w:val="28"/>
          <w:szCs w:val="28"/>
        </w:rPr>
        <w:t>4v4-7</w:t>
      </w:r>
      <w:r>
        <w:rPr>
          <w:rFonts w:ascii="Gisha" w:hAnsi="Gisha" w:cs="Gisha"/>
          <w:b/>
          <w:sz w:val="28"/>
          <w:szCs w:val="28"/>
        </w:rPr>
        <w:t>)</w:t>
      </w:r>
    </w:p>
    <w:p w:rsidR="008B226E" w:rsidRPr="009E1C66" w:rsidRDefault="008B226E" w:rsidP="008B226E">
      <w:pPr>
        <w:rPr>
          <w:rFonts w:ascii="Gisha" w:eastAsia="Times New Roman" w:hAnsi="Gisha" w:cs="Gisha"/>
          <w:b/>
          <w:bCs/>
          <w:i/>
          <w:kern w:val="36"/>
          <w:sz w:val="28"/>
          <w:szCs w:val="28"/>
          <w:lang w:eastAsia="fr-FR"/>
        </w:rPr>
      </w:pPr>
      <w:r w:rsidRPr="009E1C66">
        <w:rPr>
          <w:rFonts w:ascii="Gisha" w:eastAsia="Times New Roman" w:hAnsi="Gisha" w:cs="Gisha"/>
          <w:i/>
          <w:sz w:val="28"/>
          <w:szCs w:val="28"/>
          <w:lang w:eastAsia="fr-FR"/>
        </w:rPr>
        <w:t>« Réjouissez-vous toujours dans le Seigneur ; je le répète, réjouissez-vous.</w:t>
      </w:r>
    </w:p>
    <w:p w:rsidR="008B226E" w:rsidRPr="009E1C66" w:rsidRDefault="008B226E" w:rsidP="008B226E">
      <w:pPr>
        <w:rPr>
          <w:rFonts w:ascii="Gisha" w:eastAsia="Times New Roman" w:hAnsi="Gisha" w:cs="Gisha"/>
          <w:b/>
          <w:bCs/>
          <w:i/>
          <w:kern w:val="36"/>
          <w:sz w:val="28"/>
          <w:szCs w:val="28"/>
          <w:lang w:eastAsia="fr-FR"/>
        </w:rPr>
      </w:pPr>
      <w:r w:rsidRPr="009E1C66">
        <w:rPr>
          <w:rFonts w:ascii="Gisha" w:eastAsia="Times New Roman" w:hAnsi="Gisha" w:cs="Gisha"/>
          <w:i/>
          <w:sz w:val="28"/>
          <w:szCs w:val="28"/>
          <w:lang w:eastAsia="fr-FR"/>
        </w:rPr>
        <w:t>Que votre douceur soit connue de tous les hommes. Le Seigneur est proche.</w:t>
      </w:r>
    </w:p>
    <w:p w:rsidR="008B226E" w:rsidRPr="009E1C66" w:rsidRDefault="008B226E" w:rsidP="008B226E">
      <w:pPr>
        <w:rPr>
          <w:rFonts w:ascii="Gisha" w:eastAsia="Times New Roman" w:hAnsi="Gisha" w:cs="Gisha"/>
          <w:b/>
          <w:bCs/>
          <w:i/>
          <w:kern w:val="36"/>
          <w:sz w:val="28"/>
          <w:szCs w:val="28"/>
          <w:lang w:eastAsia="fr-FR"/>
        </w:rPr>
      </w:pPr>
      <w:r w:rsidRPr="009E1C66">
        <w:rPr>
          <w:rFonts w:ascii="Gisha" w:eastAsia="Times New Roman" w:hAnsi="Gisha" w:cs="Gisha"/>
          <w:i/>
          <w:sz w:val="28"/>
          <w:szCs w:val="28"/>
          <w:lang w:eastAsia="fr-FR"/>
        </w:rPr>
        <w:t>Ne vous inquiétez de rien ; mais en toute chose faites connaître vos besoins à Dieu par des prières et des supplications, avec des actions de grâces</w:t>
      </w:r>
      <w:r>
        <w:rPr>
          <w:rFonts w:ascii="Gisha" w:eastAsia="Times New Roman" w:hAnsi="Gisha" w:cs="Gisha"/>
          <w:i/>
          <w:sz w:val="28"/>
          <w:szCs w:val="28"/>
          <w:lang w:eastAsia="fr-FR"/>
        </w:rPr>
        <w:t xml:space="preserve"> / dans une attitude de reconnaissance</w:t>
      </w:r>
      <w:r w:rsidRPr="009E1C66">
        <w:rPr>
          <w:rFonts w:ascii="Gisha" w:eastAsia="Times New Roman" w:hAnsi="Gisha" w:cs="Gisha"/>
          <w:i/>
          <w:sz w:val="28"/>
          <w:szCs w:val="28"/>
          <w:lang w:eastAsia="fr-FR"/>
        </w:rPr>
        <w:t>.</w:t>
      </w:r>
    </w:p>
    <w:p w:rsidR="008B226E" w:rsidRPr="009E1C66" w:rsidRDefault="008B226E" w:rsidP="008B226E">
      <w:pPr>
        <w:rPr>
          <w:rFonts w:ascii="Gisha" w:hAnsi="Gisha" w:cs="Gisha"/>
          <w:b/>
          <w:i/>
          <w:sz w:val="28"/>
          <w:szCs w:val="28"/>
        </w:rPr>
      </w:pPr>
      <w:r w:rsidRPr="009E1C66">
        <w:rPr>
          <w:rFonts w:ascii="Gisha" w:eastAsia="Times New Roman" w:hAnsi="Gisha" w:cs="Gisha"/>
          <w:i/>
          <w:sz w:val="28"/>
          <w:szCs w:val="28"/>
          <w:lang w:eastAsia="fr-FR"/>
        </w:rPr>
        <w:t>Et la paix de Dieu, qui surpasse toute intelligence, gardera vos cœurs et vos pensées en Jésus Christ. »</w:t>
      </w:r>
    </w:p>
    <w:p w:rsidR="008B226E" w:rsidRDefault="008B226E" w:rsidP="008B226E">
      <w:pPr>
        <w:rPr>
          <w:rFonts w:ascii="Gisha" w:hAnsi="Gisha" w:cs="Gisha"/>
          <w:sz w:val="28"/>
          <w:szCs w:val="28"/>
        </w:rPr>
      </w:pPr>
      <w:r>
        <w:rPr>
          <w:rFonts w:ascii="Gisha" w:hAnsi="Gisha" w:cs="Gisha"/>
          <w:sz w:val="28"/>
          <w:szCs w:val="28"/>
        </w:rPr>
        <w:t xml:space="preserve">Comment avoir/garder la joie en toute circonstance ? Une partie du mystère il faut la chercher dans le vécu. 20 ans de vie avec le Seigneur laisse des traces parce que tu as pu voir le Seigneur à l’œuvre et tu as appris que la vie avec Lui n’est pas un conte de fée. </w:t>
      </w:r>
    </w:p>
    <w:p w:rsidR="008B226E" w:rsidRDefault="008B226E" w:rsidP="008B226E">
      <w:pPr>
        <w:rPr>
          <w:rFonts w:ascii="Gisha" w:hAnsi="Gisha" w:cs="Gisha"/>
          <w:sz w:val="28"/>
          <w:szCs w:val="28"/>
        </w:rPr>
      </w:pPr>
      <w:r>
        <w:rPr>
          <w:rFonts w:ascii="Gisha" w:hAnsi="Gisha" w:cs="Gisha"/>
          <w:sz w:val="28"/>
          <w:szCs w:val="28"/>
        </w:rPr>
        <w:t xml:space="preserve">Après l’apôtre Paul nous donne quelques pistes. La Bible nous donne rarement des recettes qui marchent à tous les coups. Et un verset ou une pensée qui est une solution pour toi, ou un encouragement, ne veut peut-être rien dire pour quelqu’un d’autre. </w:t>
      </w:r>
    </w:p>
    <w:p w:rsidR="008B226E" w:rsidRDefault="008B226E" w:rsidP="008B226E">
      <w:pPr>
        <w:rPr>
          <w:rFonts w:ascii="Gisha" w:hAnsi="Gisha" w:cs="Gisha"/>
          <w:sz w:val="28"/>
          <w:szCs w:val="28"/>
        </w:rPr>
      </w:pPr>
      <w:r>
        <w:rPr>
          <w:rFonts w:ascii="Gisha" w:hAnsi="Gisha" w:cs="Gisha"/>
          <w:sz w:val="28"/>
          <w:szCs w:val="28"/>
        </w:rPr>
        <w:t xml:space="preserve">D’après le verset 4 : La joie n’est pas une option. Sans parler d’un ordre mais c’est quand même fortement conseillé, si je peux m’exprimer ainsi. Tu peux peut-être vivre sans, mais tu ne vas pas faire long feu. Dieu a même instauré une fête qui dure une semaine ou le peuple est invité de se réjouir (voir Deutéronome 16v13-14). La joie pour honorer le Seigneur. </w:t>
      </w:r>
    </w:p>
    <w:p w:rsidR="008B226E" w:rsidRDefault="008B226E" w:rsidP="008B226E">
      <w:pPr>
        <w:rPr>
          <w:rFonts w:ascii="Gisha" w:hAnsi="Gisha" w:cs="Gisha"/>
          <w:sz w:val="28"/>
          <w:szCs w:val="28"/>
        </w:rPr>
      </w:pPr>
      <w:r>
        <w:rPr>
          <w:rFonts w:ascii="Gisha" w:hAnsi="Gisha" w:cs="Gisha"/>
          <w:sz w:val="28"/>
          <w:szCs w:val="28"/>
        </w:rPr>
        <w:t>D’après le verset 5 : Une vie dirigée par la proximité de Dieu. Garder la joie par une vie simple mais proche de Dieu. Je dois avouer que la douceur n’est pas mon point fort. J’ai plus un caractère colérique. Parfois je me dis, heureusement il y a le Seigneur dans ma vie.</w:t>
      </w:r>
    </w:p>
    <w:p w:rsidR="008B226E" w:rsidRDefault="008B226E" w:rsidP="008B226E">
      <w:pPr>
        <w:rPr>
          <w:rFonts w:ascii="Gisha" w:hAnsi="Gisha" w:cs="Gisha"/>
          <w:sz w:val="28"/>
          <w:szCs w:val="28"/>
        </w:rPr>
      </w:pPr>
      <w:r>
        <w:rPr>
          <w:rFonts w:ascii="Gisha" w:hAnsi="Gisha" w:cs="Gisha"/>
          <w:sz w:val="28"/>
          <w:szCs w:val="28"/>
        </w:rPr>
        <w:t>D’après le verset 6 : Une parfaite confiance. Punaise, ce sont des mots qui sortent si facilement de ma bouche, mais combien c’est difficile dans la vie de tous les jours. Paul se trouve en prison, il voit l’église aux Philippiens à la ramasse … réjouissez-vous ! « Dans une attitude de reconnaissance ! »</w:t>
      </w:r>
    </w:p>
    <w:p w:rsidR="008B226E" w:rsidRPr="00A14427" w:rsidRDefault="008B226E" w:rsidP="008B226E">
      <w:pPr>
        <w:rPr>
          <w:rFonts w:ascii="Gisha" w:hAnsi="Gisha" w:cs="Gisha"/>
          <w:sz w:val="28"/>
          <w:szCs w:val="28"/>
        </w:rPr>
      </w:pPr>
      <w:r>
        <w:rPr>
          <w:rFonts w:ascii="Gisha" w:hAnsi="Gisha" w:cs="Gisha"/>
          <w:sz w:val="28"/>
          <w:szCs w:val="28"/>
        </w:rPr>
        <w:t xml:space="preserve">D’après le verset 7 : La force tranquille. </w:t>
      </w:r>
    </w:p>
    <w:p w:rsidR="00523AD7" w:rsidRDefault="00523AD7"/>
    <w:sectPr w:rsidR="00523AD7" w:rsidSect="004C7D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6E"/>
    <w:rsid w:val="00523AD7"/>
    <w:rsid w:val="008B22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38038-D81D-47CA-B77F-C4048C48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22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4074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Schneider</dc:creator>
  <cp:keywords/>
  <dc:description/>
  <cp:lastModifiedBy>Hans-Peter Schneider</cp:lastModifiedBy>
  <cp:revision>1</cp:revision>
  <dcterms:created xsi:type="dcterms:W3CDTF">2016-09-26T08:46:00Z</dcterms:created>
  <dcterms:modified xsi:type="dcterms:W3CDTF">2016-09-26T08:48:00Z</dcterms:modified>
</cp:coreProperties>
</file>